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46C6" w14:textId="06F08ADC" w:rsidR="00AA7207" w:rsidRDefault="00422A80" w:rsidP="00AA7207">
      <w:pPr>
        <w:pStyle w:val="Overskrift1"/>
      </w:pPr>
      <w:r>
        <w:t>Veiledning</w:t>
      </w:r>
      <w:r w:rsidR="00AA7207">
        <w:t xml:space="preserve"> ved opprettelse av </w:t>
      </w:r>
      <w:r w:rsidR="003E3912">
        <w:t xml:space="preserve">brev </w:t>
      </w:r>
      <w:r w:rsidR="0043199C">
        <w:t xml:space="preserve">til foreldre </w:t>
      </w:r>
      <w:r w:rsidR="003E3912">
        <w:t xml:space="preserve">med informasjon om </w:t>
      </w:r>
      <w:r w:rsidR="00AA7207">
        <w:t>redusert åpning/</w:t>
      </w:r>
      <w:r w:rsidR="005709CE">
        <w:t xml:space="preserve">delvis </w:t>
      </w:r>
      <w:r w:rsidR="00AA7207">
        <w:t>stenging</w:t>
      </w:r>
      <w:r w:rsidR="005709CE">
        <w:t xml:space="preserve">/stenging ut fra </w:t>
      </w:r>
      <w:r w:rsidR="005709CE" w:rsidRPr="005709CE">
        <w:rPr>
          <w:i/>
          <w:iCs/>
        </w:rPr>
        <w:t>Prosedyre ved stort fravær</w:t>
      </w:r>
      <w:r w:rsidR="00AA7207">
        <w:t xml:space="preserve">: </w:t>
      </w:r>
    </w:p>
    <w:p w14:paraId="5FA0E259" w14:textId="77777777" w:rsidR="00AA7207" w:rsidRPr="00AA7207" w:rsidRDefault="00AA7207" w:rsidP="00AA7207">
      <w:pPr>
        <w:rPr>
          <w:b/>
          <w:bCs/>
        </w:rPr>
      </w:pPr>
    </w:p>
    <w:p w14:paraId="64F53655" w14:textId="23B4B6B6" w:rsidR="000C7DDF" w:rsidRDefault="003E3912" w:rsidP="00AA7207">
      <w:pPr>
        <w:pStyle w:val="Listeavsnitt"/>
        <w:numPr>
          <w:ilvl w:val="0"/>
          <w:numId w:val="1"/>
        </w:numPr>
      </w:pPr>
      <w:r>
        <w:t>Brevet</w:t>
      </w:r>
      <w:r w:rsidR="00AA7207" w:rsidRPr="00AA7207">
        <w:t xml:space="preserve"> skal lages og lagres i BK360 i Sakstype: SAK- SAK, </w:t>
      </w:r>
    </w:p>
    <w:p w14:paraId="2ED33EC4" w14:textId="1D717581" w:rsidR="00AA7207" w:rsidRDefault="00AA7207" w:rsidP="000C7DDF">
      <w:pPr>
        <w:pStyle w:val="Listeavsnitt"/>
        <w:numPr>
          <w:ilvl w:val="1"/>
          <w:numId w:val="1"/>
        </w:numPr>
      </w:pPr>
      <w:r w:rsidRPr="00AA7207">
        <w:t xml:space="preserve">Velg dokument: </w:t>
      </w:r>
      <w:r w:rsidRPr="0043199C">
        <w:rPr>
          <w:i/>
          <w:iCs/>
          <w:u w:val="single"/>
        </w:rPr>
        <w:t>Brev til flere</w:t>
      </w:r>
      <w:r w:rsidRPr="00AA7207">
        <w:t xml:space="preserve"> (brukes av etater og enheter - </w:t>
      </w:r>
      <w:r w:rsidRPr="00AA7207">
        <w:rPr>
          <w:u w:val="single"/>
        </w:rPr>
        <w:t>Dokument ut)</w:t>
      </w:r>
      <w:r w:rsidR="000C7DDF">
        <w:t>: dersom du sender til foreldre via BK360 (foreldre må legges inn som mottaker ved opprettelse av dokument)</w:t>
      </w:r>
    </w:p>
    <w:p w14:paraId="0487A3AA" w14:textId="157FE150" w:rsidR="000C7DDF" w:rsidRPr="00AA7207" w:rsidRDefault="000C7DDF" w:rsidP="000C7DDF">
      <w:pPr>
        <w:pStyle w:val="Listeavsnitt"/>
        <w:numPr>
          <w:ilvl w:val="1"/>
          <w:numId w:val="1"/>
        </w:numPr>
      </w:pPr>
      <w:r>
        <w:t xml:space="preserve">Velg dokument: Notat – </w:t>
      </w:r>
      <w:r w:rsidRPr="0043199C">
        <w:rPr>
          <w:i/>
          <w:iCs/>
        </w:rPr>
        <w:t>Interne dokumenter, Saksdokument</w:t>
      </w:r>
      <w:r>
        <w:t>: dersom du sender dokumentet på e-post til foreldre (du må ikke legge inn mottakere ved opprettelse av dokumentet)</w:t>
      </w:r>
    </w:p>
    <w:p w14:paraId="791BB706" w14:textId="46E2224B" w:rsidR="00AA7207" w:rsidRPr="002C4BC4" w:rsidRDefault="003E3912" w:rsidP="00AA7207">
      <w:pPr>
        <w:pStyle w:val="Listeavsnitt"/>
        <w:numPr>
          <w:ilvl w:val="0"/>
          <w:numId w:val="1"/>
        </w:numPr>
      </w:pPr>
      <w:r>
        <w:t>Brevet</w:t>
      </w:r>
      <w:r w:rsidR="00422A80" w:rsidRPr="002C4BC4">
        <w:t xml:space="preserve"> trenger ikke å lages som UO (</w:t>
      </w:r>
      <w:r w:rsidR="004447E7" w:rsidRPr="002C4BC4">
        <w:t xml:space="preserve">det er </w:t>
      </w:r>
      <w:r w:rsidR="00422A80" w:rsidRPr="002C4BC4">
        <w:t>ikke unntatt opplysningsplikt)</w:t>
      </w:r>
    </w:p>
    <w:p w14:paraId="37494882" w14:textId="2E6D21C4" w:rsidR="00AA7207" w:rsidRPr="002C4BC4" w:rsidRDefault="00AA7207" w:rsidP="00AA7207">
      <w:pPr>
        <w:pStyle w:val="Listeavsnitt"/>
        <w:numPr>
          <w:ilvl w:val="0"/>
          <w:numId w:val="1"/>
        </w:numPr>
      </w:pPr>
      <w:r w:rsidRPr="002C4BC4">
        <w:t xml:space="preserve">Offentlig tittel </w:t>
      </w:r>
      <w:r w:rsidR="000C7DDF">
        <w:t>trenger</w:t>
      </w:r>
      <w:r w:rsidRPr="002C4BC4">
        <w:t xml:space="preserve"> ikke innhold navnet på barnehagen (Eks. Vedtak om stenging av barnehage 13.12.21</w:t>
      </w:r>
      <w:r w:rsidR="000C7DDF">
        <w:t xml:space="preserve"> er tilstrekkelig</w:t>
      </w:r>
      <w:r w:rsidRPr="002C4BC4">
        <w:t>)</w:t>
      </w:r>
    </w:p>
    <w:p w14:paraId="3201B856" w14:textId="3886CEA3" w:rsidR="00AA7207" w:rsidRPr="00AA7207" w:rsidRDefault="00AA7207" w:rsidP="00AA7207">
      <w:pPr>
        <w:pStyle w:val="Listeavsnitt"/>
        <w:numPr>
          <w:ilvl w:val="0"/>
          <w:numId w:val="1"/>
        </w:numPr>
      </w:pPr>
      <w:r w:rsidRPr="00AA7207">
        <w:t>Bruk standardtekst</w:t>
      </w:r>
      <w:r w:rsidR="003E3912">
        <w:t xml:space="preserve">. Her er lenke til hvordan </w:t>
      </w:r>
      <w:r w:rsidR="0043199C">
        <w:t>finne</w:t>
      </w:r>
      <w:r w:rsidRPr="00AA7207">
        <w:t>:</w:t>
      </w:r>
      <w:r w:rsidR="00DA3976">
        <w:t xml:space="preserve"> </w:t>
      </w:r>
      <w:hyperlink r:id="rId7" w:anchor="9" w:history="1">
        <w:r w:rsidR="00DA3976" w:rsidRPr="00DA3976">
          <w:rPr>
            <w:rStyle w:val="Hyperkobling"/>
          </w:rPr>
          <w:t>Standardtekst i BK360</w:t>
        </w:r>
      </w:hyperlink>
    </w:p>
    <w:p w14:paraId="208E7374" w14:textId="66EAE3AC" w:rsidR="00AA7207" w:rsidRDefault="00AA7207" w:rsidP="00AA7207">
      <w:pPr>
        <w:rPr>
          <w:b/>
          <w:bCs/>
        </w:rPr>
      </w:pPr>
      <w:r>
        <w:rPr>
          <w:b/>
          <w:bCs/>
        </w:rPr>
        <w:t>Velg</w:t>
      </w:r>
      <w:r w:rsidR="0043199C">
        <w:rPr>
          <w:b/>
          <w:bCs/>
        </w:rPr>
        <w:t>: «</w:t>
      </w:r>
      <w:r w:rsidR="0043199C" w:rsidRPr="0043199C">
        <w:rPr>
          <w:i/>
          <w:iCs/>
        </w:rPr>
        <w:t xml:space="preserve">Mal </w:t>
      </w:r>
      <w:r w:rsidR="00D534D6">
        <w:rPr>
          <w:i/>
          <w:iCs/>
        </w:rPr>
        <w:t>beslutning</w:t>
      </w:r>
      <w:r w:rsidR="0043199C" w:rsidRPr="0043199C">
        <w:rPr>
          <w:i/>
          <w:iCs/>
        </w:rPr>
        <w:t xml:space="preserve"> redusert åpning</w:t>
      </w:r>
      <w:r w:rsidR="00D534D6">
        <w:rPr>
          <w:i/>
          <w:iCs/>
        </w:rPr>
        <w:t>stid stengt</w:t>
      </w:r>
      <w:r w:rsidR="0043199C">
        <w:rPr>
          <w:i/>
          <w:iCs/>
        </w:rPr>
        <w:t xml:space="preserve"> barnehage»</w:t>
      </w:r>
      <w:r w:rsidR="00D534D6">
        <w:rPr>
          <w:i/>
          <w:iCs/>
        </w:rPr>
        <w:t>:</w:t>
      </w:r>
    </w:p>
    <w:p w14:paraId="3A846095" w14:textId="160E4E01" w:rsidR="003E3912" w:rsidRDefault="00D534D6" w:rsidP="00AA7207">
      <w:pPr>
        <w:rPr>
          <w:b/>
          <w:bCs/>
        </w:rPr>
      </w:pPr>
      <w:r w:rsidRPr="00D534D6">
        <w:rPr>
          <w:b/>
          <w:bCs/>
        </w:rPr>
        <w:drawing>
          <wp:inline distT="0" distB="0" distL="0" distR="0" wp14:anchorId="3DD347AB" wp14:editId="72615464">
            <wp:extent cx="2536162" cy="2387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2400" cy="239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27289" w14:textId="77777777" w:rsidR="00AA7207" w:rsidRDefault="00AA7207" w:rsidP="00AA7207">
      <w:pPr>
        <w:rPr>
          <w:b/>
          <w:bCs/>
        </w:rPr>
      </w:pPr>
    </w:p>
    <w:p w14:paraId="5FCE7A69" w14:textId="1795E233" w:rsidR="00740C13" w:rsidRPr="00AA7207" w:rsidRDefault="0043199C" w:rsidP="00740C13">
      <w:pPr>
        <w:pStyle w:val="Listeavsnitt"/>
        <w:numPr>
          <w:ilvl w:val="0"/>
          <w:numId w:val="1"/>
        </w:numPr>
      </w:pPr>
      <w:r>
        <w:t>Brevet</w:t>
      </w:r>
      <w:r w:rsidR="00740C13" w:rsidRPr="00AA7207">
        <w:t xml:space="preserve"> stiles til «</w:t>
      </w:r>
      <w:r w:rsidR="00740C13">
        <w:t>A</w:t>
      </w:r>
      <w:r w:rsidR="00740C13" w:rsidRPr="00AA7207">
        <w:t xml:space="preserve">lle foreldre» </w:t>
      </w:r>
      <w:r w:rsidR="000C7DDF">
        <w:t>ved x barnehage</w:t>
      </w:r>
    </w:p>
    <w:p w14:paraId="6B0DF85C" w14:textId="3C1FA66E" w:rsidR="00AA7207" w:rsidRPr="00AA7207" w:rsidRDefault="004E607C" w:rsidP="00AA7207">
      <w:pPr>
        <w:pStyle w:val="Listeavsnitt"/>
        <w:numPr>
          <w:ilvl w:val="0"/>
          <w:numId w:val="1"/>
        </w:numPr>
      </w:pPr>
      <w:proofErr w:type="spellStart"/>
      <w:r>
        <w:t>N</w:t>
      </w:r>
      <w:r w:rsidR="000C7DDF">
        <w:t>edtrekksmeny</w:t>
      </w:r>
      <w:proofErr w:type="spellEnd"/>
      <w:r>
        <w:t xml:space="preserve"> og tekstbokser</w:t>
      </w:r>
      <w:r w:rsidR="00DA3976">
        <w:t xml:space="preserve"> i standardteksten</w:t>
      </w:r>
      <w:r w:rsidR="00AA7207" w:rsidRPr="00AA7207">
        <w:t xml:space="preserve"> angir at informasjon må</w:t>
      </w:r>
      <w:r>
        <w:t xml:space="preserve"> velges/</w:t>
      </w:r>
      <w:r w:rsidR="00AA7207" w:rsidRPr="00AA7207">
        <w:t xml:space="preserve">fylles inn. </w:t>
      </w:r>
      <w:r>
        <w:t xml:space="preserve">Alt er merket med rødt </w:t>
      </w:r>
      <w:r w:rsidR="00CA15FB">
        <w:t>må</w:t>
      </w:r>
      <w:r>
        <w:t xml:space="preserve"> endres, tekst blir svart når du endrer.</w:t>
      </w:r>
    </w:p>
    <w:p w14:paraId="496BBF0B" w14:textId="2540ACCB" w:rsidR="00AA7207" w:rsidRDefault="00AA7207" w:rsidP="00AA7207">
      <w:pPr>
        <w:pStyle w:val="Listeavsnitt"/>
        <w:numPr>
          <w:ilvl w:val="1"/>
          <w:numId w:val="1"/>
        </w:numPr>
      </w:pPr>
      <w:r w:rsidRPr="00AA7207">
        <w:t>Endre tekst ut fra hvilke vedtak det gjelder</w:t>
      </w:r>
      <w:r w:rsidR="000C7DDF">
        <w:t xml:space="preserve"> og vurderinger som har vært gjort</w:t>
      </w:r>
      <w:r w:rsidR="004D13FD">
        <w:t>.</w:t>
      </w:r>
    </w:p>
    <w:p w14:paraId="3D31B1A0" w14:textId="545A37DF" w:rsidR="0043199C" w:rsidRDefault="0043199C" w:rsidP="00AA7207">
      <w:pPr>
        <w:pStyle w:val="Listeavsnitt"/>
        <w:numPr>
          <w:ilvl w:val="1"/>
          <w:numId w:val="1"/>
        </w:numPr>
      </w:pPr>
      <w:r>
        <w:t>Fjern tekst som er merket med grått</w:t>
      </w:r>
    </w:p>
    <w:p w14:paraId="7DF8225F" w14:textId="6BAE9546" w:rsidR="002C4BC4" w:rsidRPr="0043199C" w:rsidRDefault="0043199C" w:rsidP="00740C13">
      <w:pPr>
        <w:pStyle w:val="Listeavsnitt"/>
        <w:numPr>
          <w:ilvl w:val="0"/>
          <w:numId w:val="1"/>
        </w:numPr>
        <w:rPr>
          <w:sz w:val="16"/>
          <w:szCs w:val="16"/>
        </w:rPr>
      </w:pPr>
      <w:r>
        <w:rPr>
          <w:u w:val="single"/>
        </w:rPr>
        <w:t>Beslutningen</w:t>
      </w:r>
      <w:r w:rsidR="00740C13" w:rsidRPr="00740C13">
        <w:rPr>
          <w:u w:val="single"/>
        </w:rPr>
        <w:t xml:space="preserve"> kan </w:t>
      </w:r>
      <w:r>
        <w:rPr>
          <w:u w:val="single"/>
        </w:rPr>
        <w:t>vare</w:t>
      </w:r>
      <w:r w:rsidR="00740C13" w:rsidRPr="00740C13">
        <w:rPr>
          <w:u w:val="single"/>
        </w:rPr>
        <w:t xml:space="preserve"> maks 5 </w:t>
      </w:r>
      <w:r>
        <w:rPr>
          <w:u w:val="single"/>
        </w:rPr>
        <w:t>arbeids</w:t>
      </w:r>
      <w:r w:rsidR="00740C13" w:rsidRPr="00740C13">
        <w:rPr>
          <w:u w:val="single"/>
        </w:rPr>
        <w:t>dager av gangen</w:t>
      </w:r>
      <w:r>
        <w:rPr>
          <w:u w:val="single"/>
        </w:rPr>
        <w:t xml:space="preserve"> </w:t>
      </w:r>
      <w:r w:rsidRPr="0043199C">
        <w:rPr>
          <w:sz w:val="16"/>
          <w:szCs w:val="16"/>
        </w:rPr>
        <w:t>(dersom det er sannsynlig for en videreføring anbefaler vi at det tas kopi før første beslutningsbrev sendes til godkjenning, da vil det ligge klart og det er kun nødvendig å endre dato/evt. annet)</w:t>
      </w:r>
      <w:r w:rsidR="00740C13" w:rsidRPr="0043199C">
        <w:rPr>
          <w:sz w:val="16"/>
          <w:szCs w:val="16"/>
        </w:rPr>
        <w:t xml:space="preserve">. </w:t>
      </w:r>
    </w:p>
    <w:p w14:paraId="4D16B786" w14:textId="1FAF4F98" w:rsidR="004D13FD" w:rsidRPr="00AA7207" w:rsidRDefault="0043199C" w:rsidP="002C4BC4">
      <w:pPr>
        <w:pStyle w:val="Listeavsnitt"/>
        <w:numPr>
          <w:ilvl w:val="1"/>
          <w:numId w:val="1"/>
        </w:numPr>
      </w:pPr>
      <w:r>
        <w:t>Det skal alltid gjøres</w:t>
      </w:r>
      <w:r w:rsidR="00740C13">
        <w:t xml:space="preserve"> løpende gjøres vurderinger om åpning/endring tilbake til vanlig åpningstid kan gjøres + sette inn tiltak for å planlegge for at vedtaket ikke må forlenges.</w:t>
      </w:r>
    </w:p>
    <w:p w14:paraId="78B2837D" w14:textId="22308FE8" w:rsidR="00626ADD" w:rsidRDefault="00626ADD" w:rsidP="008371EF">
      <w:pPr>
        <w:pStyle w:val="Listeavsnitt"/>
        <w:ind w:left="1440"/>
      </w:pPr>
    </w:p>
    <w:p w14:paraId="3C0D6C68" w14:textId="6A04A34D" w:rsidR="00D534D6" w:rsidRDefault="00D534D6" w:rsidP="008371EF">
      <w:pPr>
        <w:pStyle w:val="Listeavsnitt"/>
        <w:ind w:left="1440"/>
      </w:pPr>
    </w:p>
    <w:p w14:paraId="4EF9B2CA" w14:textId="77777777" w:rsidR="00D534D6" w:rsidRPr="00626ADD" w:rsidRDefault="00D534D6" w:rsidP="008371EF">
      <w:pPr>
        <w:pStyle w:val="Listeavsnitt"/>
        <w:ind w:left="1440"/>
      </w:pPr>
    </w:p>
    <w:p w14:paraId="73C96B55" w14:textId="6F997908" w:rsidR="00626ADD" w:rsidRDefault="00626ADD" w:rsidP="00626ADD">
      <w:pPr>
        <w:pStyle w:val="Overskrift2"/>
        <w:rPr>
          <w:b/>
          <w:bCs/>
        </w:rPr>
      </w:pPr>
      <w:r w:rsidRPr="00EB71CB">
        <w:rPr>
          <w:b/>
          <w:bCs/>
        </w:rPr>
        <w:lastRenderedPageBreak/>
        <w:t xml:space="preserve">Vurderinger som må ligge til grunn for </w:t>
      </w:r>
      <w:r w:rsidR="0043199C">
        <w:rPr>
          <w:b/>
          <w:bCs/>
        </w:rPr>
        <w:t xml:space="preserve">beslutning </w:t>
      </w:r>
      <w:r w:rsidRPr="00EB71CB">
        <w:rPr>
          <w:b/>
          <w:bCs/>
        </w:rPr>
        <w:t>om redusert åpning/delvis stenging/stenging:</w:t>
      </w:r>
    </w:p>
    <w:p w14:paraId="31AF63BF" w14:textId="67895C94" w:rsidR="00EB71CB" w:rsidRDefault="00EB71CB" w:rsidP="00EB71CB"/>
    <w:p w14:paraId="668BF20D" w14:textId="77777777" w:rsidR="00862BA3" w:rsidRPr="00EB71CB" w:rsidRDefault="00862BA3" w:rsidP="00862B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Mulighet til å stenge en barnehage helt eller delvis, er en sikkerhetsventil og skal brukes med forsiktighet. Barnehagen må vurderer om stenging vil være til barnas beste, jf. barneloven § 48 og Grunnloven § 104. I denne vurderingen må mulig manglende tilsyn og trygghet utenfor barnehagen veies opp mot manglende muligheter for betryggende tilsyn og omsorg i barnehagen. </w:t>
      </w:r>
    </w:p>
    <w:p w14:paraId="1BB189F0" w14:textId="77777777" w:rsidR="00862BA3" w:rsidRPr="00EB71CB" w:rsidRDefault="00862BA3" w:rsidP="00EB71CB"/>
    <w:p w14:paraId="0B457F69" w14:textId="77777777" w:rsidR="008D121A" w:rsidRDefault="009963AF" w:rsidP="009963AF">
      <w:pPr>
        <w:rPr>
          <w:rFonts w:asciiTheme="minorHAnsi" w:hAnsiTheme="minorHAnsi" w:cstheme="minorHAnsi"/>
        </w:rPr>
      </w:pPr>
      <w:r w:rsidRPr="00EB71CB">
        <w:rPr>
          <w:rFonts w:asciiTheme="minorHAnsi" w:hAnsiTheme="minorHAnsi" w:cstheme="minorHAnsi"/>
        </w:rPr>
        <w:t xml:space="preserve">For at barnehagen skal kunne </w:t>
      </w:r>
      <w:r w:rsidR="001F0B82" w:rsidRPr="00EB71CB">
        <w:rPr>
          <w:rFonts w:asciiTheme="minorHAnsi" w:hAnsiTheme="minorHAnsi" w:cstheme="minorHAnsi"/>
        </w:rPr>
        <w:t>reduserer åpningstid, stenge helt eller delvis, må barns fysiske eller psykiske helse og trygghet oppveie de ulemper en slik stenging vil medføre for barna selv</w:t>
      </w:r>
      <w:r w:rsidR="00BF601A" w:rsidRPr="00EB71CB">
        <w:rPr>
          <w:rFonts w:asciiTheme="minorHAnsi" w:hAnsiTheme="minorHAnsi" w:cstheme="minorHAnsi"/>
        </w:rPr>
        <w:t xml:space="preserve">, deres familie og samfunnet </w:t>
      </w:r>
      <w:proofErr w:type="gramStart"/>
      <w:r w:rsidR="00BF601A" w:rsidRPr="00EB71CB">
        <w:rPr>
          <w:rFonts w:asciiTheme="minorHAnsi" w:hAnsiTheme="minorHAnsi" w:cstheme="minorHAnsi"/>
        </w:rPr>
        <w:t>for øvrig</w:t>
      </w:r>
      <w:proofErr w:type="gramEnd"/>
      <w:r w:rsidR="00146F6F">
        <w:rPr>
          <w:rFonts w:asciiTheme="minorHAnsi" w:hAnsiTheme="minorHAnsi" w:cstheme="minorHAnsi"/>
        </w:rPr>
        <w:t xml:space="preserve">. </w:t>
      </w:r>
    </w:p>
    <w:p w14:paraId="141EC844" w14:textId="77777777" w:rsidR="008D121A" w:rsidRDefault="008D121A" w:rsidP="009963AF">
      <w:pPr>
        <w:rPr>
          <w:rFonts w:asciiTheme="minorHAnsi" w:hAnsiTheme="minorHAnsi" w:cstheme="minorHAnsi"/>
        </w:rPr>
      </w:pPr>
    </w:p>
    <w:p w14:paraId="34FB8F7C" w14:textId="43A33E67" w:rsidR="009963AF" w:rsidRDefault="009963AF" w:rsidP="009963AF"/>
    <w:p w14:paraId="689DCD3C" w14:textId="5BD7A5A5" w:rsidR="00D020D6" w:rsidRDefault="00D020D6" w:rsidP="009963AF">
      <w:pPr>
        <w:pStyle w:val="Listeavsnitt"/>
        <w:numPr>
          <w:ilvl w:val="0"/>
          <w:numId w:val="1"/>
        </w:numPr>
      </w:pPr>
      <w:r w:rsidRPr="00D020D6">
        <w:rPr>
          <w:rFonts w:cstheme="minorHAnsi"/>
          <w:b/>
          <w:bCs/>
          <w:u w:val="single"/>
        </w:rPr>
        <w:t>Alle vurderinger og tiltak barnehagen gjør</w:t>
      </w:r>
      <w:r w:rsidRPr="00D020D6">
        <w:rPr>
          <w:rFonts w:cstheme="minorHAnsi"/>
          <w:u w:val="single"/>
        </w:rPr>
        <w:t xml:space="preserve"> (se tiltak beskrevet i prosedyren) i tilknytning til beslutningen må skrives ned så detaljert som mulig, og lagres i samme sak-sak som </w:t>
      </w:r>
      <w:r w:rsidR="007371C5">
        <w:rPr>
          <w:rFonts w:cstheme="minorHAnsi"/>
          <w:u w:val="single"/>
        </w:rPr>
        <w:t xml:space="preserve">beslutningen </w:t>
      </w:r>
      <w:r w:rsidRPr="00D020D6">
        <w:rPr>
          <w:rFonts w:cstheme="minorHAnsi"/>
        </w:rPr>
        <w:t>(kan nedskrives og dokumenteres i ettertid, men om mulig helst samme dag)</w:t>
      </w:r>
    </w:p>
    <w:p w14:paraId="38F9A721" w14:textId="5E3611BA" w:rsidR="0043751C" w:rsidRDefault="00D020D6" w:rsidP="00862BA3">
      <w:pPr>
        <w:pStyle w:val="Listeavsnit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</w:t>
      </w:r>
      <w:r w:rsidR="0043751C">
        <w:rPr>
          <w:rFonts w:cstheme="minorHAnsi"/>
        </w:rPr>
        <w:t xml:space="preserve">ituasjonen </w:t>
      </w:r>
      <w:r w:rsidR="00EC4665">
        <w:rPr>
          <w:rFonts w:cstheme="minorHAnsi"/>
        </w:rPr>
        <w:t xml:space="preserve">må </w:t>
      </w:r>
      <w:r w:rsidR="0043751C">
        <w:rPr>
          <w:rFonts w:cstheme="minorHAnsi"/>
        </w:rPr>
        <w:t>beskrives</w:t>
      </w:r>
      <w:r>
        <w:rPr>
          <w:rFonts w:cstheme="minorHAnsi"/>
        </w:rPr>
        <w:t xml:space="preserve"> grundig</w:t>
      </w:r>
      <w:r w:rsidR="00182F6F">
        <w:rPr>
          <w:rFonts w:cstheme="minorHAnsi"/>
        </w:rPr>
        <w:t>, herunder omfanget av forventet fravær i personalet</w:t>
      </w:r>
    </w:p>
    <w:p w14:paraId="58BA44F5" w14:textId="3111299C" w:rsidR="00182F6F" w:rsidRDefault="003E4CF5" w:rsidP="00182F6F">
      <w:pPr>
        <w:pStyle w:val="Listeavsnit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Interesseavvein</w:t>
      </w:r>
      <w:r w:rsidR="006A6A3D">
        <w:rPr>
          <w:rFonts w:cstheme="minorHAnsi"/>
        </w:rPr>
        <w:t xml:space="preserve">ingen </w:t>
      </w:r>
      <w:r w:rsidR="00B504A4">
        <w:rPr>
          <w:rFonts w:cstheme="minorHAnsi"/>
        </w:rPr>
        <w:t xml:space="preserve">mellom farene ved uforsvarlig drift og ulempene ved å </w:t>
      </w:r>
      <w:r w:rsidR="00D341DB">
        <w:rPr>
          <w:rFonts w:cstheme="minorHAnsi"/>
        </w:rPr>
        <w:t xml:space="preserve">redusere driften skal </w:t>
      </w:r>
      <w:r w:rsidR="00F26BAC">
        <w:rPr>
          <w:rFonts w:cstheme="minorHAnsi"/>
        </w:rPr>
        <w:t>beskrives i dokumentet.</w:t>
      </w:r>
    </w:p>
    <w:p w14:paraId="7A760F9F" w14:textId="36F76A96" w:rsidR="00462F94" w:rsidRPr="0043751C" w:rsidRDefault="00761F86" w:rsidP="00182F6F">
      <w:pPr>
        <w:pStyle w:val="Listeavsnit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Vurderinger rundt barnets beste </w:t>
      </w:r>
      <w:r w:rsidR="00193D0B">
        <w:rPr>
          <w:rFonts w:cstheme="minorHAnsi"/>
        </w:rPr>
        <w:t xml:space="preserve">(som gruppe) </w:t>
      </w:r>
      <w:r>
        <w:rPr>
          <w:rFonts w:cstheme="minorHAnsi"/>
        </w:rPr>
        <w:t xml:space="preserve">skal </w:t>
      </w:r>
      <w:proofErr w:type="gramStart"/>
      <w:r>
        <w:rPr>
          <w:rFonts w:cstheme="minorHAnsi"/>
        </w:rPr>
        <w:t>fremkomme</w:t>
      </w:r>
      <w:proofErr w:type="gramEnd"/>
      <w:r>
        <w:rPr>
          <w:rFonts w:cstheme="minorHAnsi"/>
        </w:rPr>
        <w:t xml:space="preserve"> i dokumentet.</w:t>
      </w:r>
    </w:p>
    <w:p w14:paraId="73E370D1" w14:textId="61E93A9C" w:rsidR="005904FB" w:rsidRPr="00462F94" w:rsidRDefault="00307451" w:rsidP="00007D1E">
      <w:pPr>
        <w:pStyle w:val="Listeavsnitt"/>
        <w:numPr>
          <w:ilvl w:val="0"/>
          <w:numId w:val="1"/>
        </w:numPr>
        <w:rPr>
          <w:rFonts w:cstheme="minorHAnsi"/>
        </w:rPr>
      </w:pPr>
      <w:r w:rsidRPr="00462F94">
        <w:rPr>
          <w:rFonts w:cstheme="minorHAnsi"/>
        </w:rPr>
        <w:t>Dokumentet vil da kunne inneholde mer informasjon som er unntatt offentligheten</w:t>
      </w:r>
      <w:r w:rsidR="00210A7B" w:rsidRPr="00462F94">
        <w:rPr>
          <w:rFonts w:cstheme="minorHAnsi"/>
        </w:rPr>
        <w:t xml:space="preserve"> og skal </w:t>
      </w:r>
      <w:r w:rsidR="008C546E" w:rsidRPr="00462F94">
        <w:rPr>
          <w:rFonts w:cstheme="minorHAnsi"/>
        </w:rPr>
        <w:t xml:space="preserve">da </w:t>
      </w:r>
      <w:r w:rsidR="00451F2D" w:rsidRPr="00462F94">
        <w:rPr>
          <w:rFonts w:cstheme="minorHAnsi"/>
        </w:rPr>
        <w:t xml:space="preserve">lagres som et </w:t>
      </w:r>
      <w:r w:rsidRPr="00462F94">
        <w:rPr>
          <w:rFonts w:cstheme="minorHAnsi"/>
          <w:i/>
          <w:iCs/>
        </w:rPr>
        <w:t>UO</w:t>
      </w:r>
      <w:r w:rsidR="00451F2D" w:rsidRPr="00462F94">
        <w:rPr>
          <w:rFonts w:cstheme="minorHAnsi"/>
          <w:i/>
          <w:iCs/>
        </w:rPr>
        <w:t xml:space="preserve"> </w:t>
      </w:r>
      <w:r w:rsidR="00210A7B" w:rsidRPr="00462F94">
        <w:rPr>
          <w:rFonts w:cstheme="minorHAnsi"/>
          <w:i/>
          <w:iCs/>
        </w:rPr>
        <w:t>–</w:t>
      </w:r>
      <w:r w:rsidR="00451F2D" w:rsidRPr="00462F94">
        <w:rPr>
          <w:rFonts w:cstheme="minorHAnsi"/>
          <w:i/>
          <w:iCs/>
        </w:rPr>
        <w:t xml:space="preserve"> dokument</w:t>
      </w:r>
      <w:r w:rsidR="00210A7B" w:rsidRPr="00462F94">
        <w:rPr>
          <w:rFonts w:cstheme="minorHAnsi"/>
        </w:rPr>
        <w:t xml:space="preserve">. Bruk gjerne dokumentmal: </w:t>
      </w:r>
      <w:r w:rsidR="00210A7B" w:rsidRPr="00462F94">
        <w:rPr>
          <w:rFonts w:cstheme="minorHAnsi"/>
          <w:i/>
          <w:iCs/>
        </w:rPr>
        <w:t>internt dokument.</w:t>
      </w:r>
    </w:p>
    <w:p w14:paraId="55351936" w14:textId="45B68506" w:rsidR="008C546E" w:rsidRPr="00462F94" w:rsidRDefault="00740C13" w:rsidP="008C546E">
      <w:pPr>
        <w:pStyle w:val="Listeavsnitt"/>
        <w:numPr>
          <w:ilvl w:val="0"/>
          <w:numId w:val="1"/>
        </w:numPr>
        <w:rPr>
          <w:rFonts w:cstheme="minorHAnsi"/>
        </w:rPr>
      </w:pPr>
      <w:r w:rsidRPr="00462F94">
        <w:rPr>
          <w:rFonts w:cstheme="minorHAnsi"/>
        </w:rPr>
        <w:t xml:space="preserve">Det skal alltid </w:t>
      </w:r>
      <w:r w:rsidR="008C546E" w:rsidRPr="00462F94">
        <w:rPr>
          <w:rFonts w:cstheme="minorHAnsi"/>
        </w:rPr>
        <w:t>vurderes</w:t>
      </w:r>
      <w:r w:rsidR="00900007" w:rsidRPr="00462F94">
        <w:rPr>
          <w:rFonts w:cstheme="minorHAnsi"/>
        </w:rPr>
        <w:t xml:space="preserve"> om det er barn/familier som er i en sårbar situasjon av ulike grunner</w:t>
      </w:r>
      <w:r w:rsidR="004E607C" w:rsidRPr="00462F94">
        <w:rPr>
          <w:rFonts w:cstheme="minorHAnsi"/>
        </w:rPr>
        <w:t xml:space="preserve">, </w:t>
      </w:r>
      <w:r w:rsidR="007F5502" w:rsidRPr="00462F94">
        <w:rPr>
          <w:rFonts w:cstheme="minorHAnsi"/>
        </w:rPr>
        <w:t xml:space="preserve">eller </w:t>
      </w:r>
      <w:r w:rsidR="004E607C" w:rsidRPr="00462F94">
        <w:rPr>
          <w:rFonts w:cstheme="minorHAnsi"/>
        </w:rPr>
        <w:t xml:space="preserve">har kritiske samfunnsoppgaver, </w:t>
      </w:r>
      <w:r w:rsidR="008C546E" w:rsidRPr="00462F94">
        <w:rPr>
          <w:rFonts w:cstheme="minorHAnsi"/>
        </w:rPr>
        <w:t>og dermed</w:t>
      </w:r>
      <w:r w:rsidR="00852629" w:rsidRPr="00462F94">
        <w:rPr>
          <w:rFonts w:cstheme="minorHAnsi"/>
        </w:rPr>
        <w:t xml:space="preserve"> skal få</w:t>
      </w:r>
      <w:r w:rsidR="004E607C" w:rsidRPr="00462F94">
        <w:rPr>
          <w:rFonts w:cstheme="minorHAnsi"/>
        </w:rPr>
        <w:t xml:space="preserve"> </w:t>
      </w:r>
      <w:r w:rsidR="00900007" w:rsidRPr="00462F94">
        <w:rPr>
          <w:rFonts w:cstheme="minorHAnsi"/>
        </w:rPr>
        <w:t>et utvi</w:t>
      </w:r>
      <w:r w:rsidR="002C4BC4" w:rsidRPr="00462F94">
        <w:rPr>
          <w:rFonts w:cstheme="minorHAnsi"/>
        </w:rPr>
        <w:t>det tilbud</w:t>
      </w:r>
      <w:r w:rsidR="008C546E" w:rsidRPr="00462F94">
        <w:rPr>
          <w:rFonts w:cstheme="minorHAnsi"/>
        </w:rPr>
        <w:t xml:space="preserve"> slik at</w:t>
      </w:r>
      <w:r w:rsidR="002C4BC4" w:rsidRPr="00462F94">
        <w:rPr>
          <w:rFonts w:cstheme="minorHAnsi"/>
        </w:rPr>
        <w:t xml:space="preserve"> alle barn</w:t>
      </w:r>
      <w:r w:rsidR="004E607C" w:rsidRPr="00462F94">
        <w:rPr>
          <w:rFonts w:cstheme="minorHAnsi"/>
        </w:rPr>
        <w:t xml:space="preserve"> og familier</w:t>
      </w:r>
      <w:r w:rsidR="002C4BC4" w:rsidRPr="00462F94">
        <w:rPr>
          <w:rFonts w:cstheme="minorHAnsi"/>
        </w:rPr>
        <w:t xml:space="preserve"> blir godt ivaretatt</w:t>
      </w:r>
      <w:r w:rsidR="004E607C" w:rsidRPr="00462F94">
        <w:rPr>
          <w:rFonts w:cstheme="minorHAnsi"/>
        </w:rPr>
        <w:t xml:space="preserve"> så langt det er mulig</w:t>
      </w:r>
      <w:r w:rsidR="002C4BC4" w:rsidRPr="00462F94">
        <w:rPr>
          <w:rFonts w:cstheme="minorHAnsi"/>
        </w:rPr>
        <w:t xml:space="preserve">. </w:t>
      </w:r>
    </w:p>
    <w:p w14:paraId="2D12E8C8" w14:textId="20427863" w:rsidR="00740C13" w:rsidRPr="00EB71CB" w:rsidRDefault="00462F94" w:rsidP="008C546E">
      <w:pPr>
        <w:pStyle w:val="Listeavsnit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Det er v</w:t>
      </w:r>
      <w:r w:rsidR="002C4BC4" w:rsidRPr="00EB71CB">
        <w:rPr>
          <w:rFonts w:cstheme="minorHAnsi"/>
        </w:rPr>
        <w:t>iktig også å være observante på barn som ut fra vedtaket kan komme i en sårbar situasjon og gjøre tiltak der det er nødvendig for barns beste.</w:t>
      </w:r>
    </w:p>
    <w:p w14:paraId="4069A27F" w14:textId="77777777" w:rsidR="0040487D" w:rsidRDefault="0040487D" w:rsidP="0040487D"/>
    <w:p w14:paraId="56D157BE" w14:textId="77777777" w:rsidR="008371EF" w:rsidRDefault="008371EF" w:rsidP="00852629"/>
    <w:p w14:paraId="3EA40A0C" w14:textId="77777777" w:rsidR="008371EF" w:rsidRDefault="008371EF" w:rsidP="00852629"/>
    <w:p w14:paraId="4E43295E" w14:textId="6554D643" w:rsidR="0040487D" w:rsidRDefault="0043199C" w:rsidP="008526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Beslutningen</w:t>
      </w:r>
      <w:r w:rsidR="0040487D" w:rsidRPr="00EB71CB">
        <w:rPr>
          <w:rFonts w:asciiTheme="minorHAnsi" w:hAnsiTheme="minorHAnsi" w:cstheme="minorHAnsi"/>
        </w:rPr>
        <w:t xml:space="preserve"> skal sendes på </w:t>
      </w:r>
      <w:r w:rsidR="0040487D" w:rsidRPr="00D534D6">
        <w:rPr>
          <w:rFonts w:asciiTheme="minorHAnsi" w:hAnsiTheme="minorHAnsi" w:cstheme="minorHAnsi"/>
          <w:u w:val="single"/>
        </w:rPr>
        <w:t>godkjenning</w:t>
      </w:r>
      <w:r w:rsidR="008371EF" w:rsidRPr="00EB71CB">
        <w:rPr>
          <w:rFonts w:asciiTheme="minorHAnsi" w:hAnsiTheme="minorHAnsi" w:cstheme="minorHAnsi"/>
        </w:rPr>
        <w:t xml:space="preserve"> i BK360</w:t>
      </w:r>
      <w:r w:rsidR="0040487D" w:rsidRPr="00EB71CB">
        <w:rPr>
          <w:rFonts w:asciiTheme="minorHAnsi" w:hAnsiTheme="minorHAnsi" w:cstheme="minorHAnsi"/>
        </w:rPr>
        <w:t xml:space="preserve"> til Etatsdirektør Mimi Bjerkestrand </w:t>
      </w:r>
      <w:r w:rsidR="00D534D6">
        <w:rPr>
          <w:rFonts w:asciiTheme="minorHAnsi" w:hAnsiTheme="minorHAnsi" w:cstheme="minorHAnsi"/>
        </w:rPr>
        <w:t>(Mimi skal dermed ikke være mottaker, anbefaler at områdeleder kan settes inn som kopimottaker):</w:t>
      </w:r>
    </w:p>
    <w:p w14:paraId="02ACC82C" w14:textId="68136B79" w:rsidR="00D534D6" w:rsidRPr="00EB71CB" w:rsidRDefault="00D534D6" w:rsidP="00852629">
      <w:pPr>
        <w:rPr>
          <w:rFonts w:asciiTheme="minorHAnsi" w:hAnsiTheme="minorHAnsi" w:cstheme="minorHAnsi"/>
        </w:rPr>
      </w:pPr>
      <w:r w:rsidRPr="00D534D6">
        <w:rPr>
          <w:rFonts w:asciiTheme="minorHAnsi" w:hAnsiTheme="minorHAnsi" w:cstheme="minorHAnsi"/>
        </w:rPr>
        <w:drawing>
          <wp:inline distT="0" distB="0" distL="0" distR="0" wp14:anchorId="4C0EEB21" wp14:editId="5CD0D849">
            <wp:extent cx="2743200" cy="162366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4309" cy="163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78A26" w14:textId="77777777" w:rsidR="00852629" w:rsidRPr="00EB71CB" w:rsidRDefault="00852629" w:rsidP="00852629">
      <w:pPr>
        <w:rPr>
          <w:rFonts w:asciiTheme="minorHAnsi" w:hAnsiTheme="minorHAnsi" w:cstheme="minorHAnsi"/>
        </w:rPr>
      </w:pPr>
    </w:p>
    <w:p w14:paraId="4A995C04" w14:textId="36936266" w:rsidR="0040487D" w:rsidRDefault="0043199C" w:rsidP="00852629">
      <w:pPr>
        <w:spacing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Brevet </w:t>
      </w:r>
      <w:r w:rsidR="00CC7238" w:rsidRPr="00EB71CB">
        <w:rPr>
          <w:rFonts w:asciiTheme="minorHAnsi" w:hAnsiTheme="minorHAnsi" w:cstheme="minorHAnsi"/>
        </w:rPr>
        <w:t xml:space="preserve">sendes i BK360 eller på </w:t>
      </w:r>
      <w:r w:rsidR="0040487D" w:rsidRPr="00EB71CB">
        <w:rPr>
          <w:rFonts w:asciiTheme="minorHAnsi" w:hAnsiTheme="minorHAnsi" w:cstheme="minorHAnsi"/>
        </w:rPr>
        <w:t>e-post til foreldre (det er ikke et UO-dokument så lenge mal brukes</w:t>
      </w:r>
      <w:r>
        <w:rPr>
          <w:rFonts w:asciiTheme="minorHAnsi" w:hAnsiTheme="minorHAnsi" w:cstheme="minorHAnsi"/>
        </w:rPr>
        <w:t xml:space="preserve"> og det ikke legges inn personopplysninger</w:t>
      </w:r>
      <w:r w:rsidR="0040487D" w:rsidRPr="00EB71C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="00D534D6">
        <w:rPr>
          <w:rFonts w:asciiTheme="minorHAnsi" w:hAnsiTheme="minorHAnsi" w:cstheme="minorHAnsi"/>
        </w:rPr>
        <w:t xml:space="preserve"> </w:t>
      </w:r>
    </w:p>
    <w:p w14:paraId="4F32B83F" w14:textId="5C7ACFE7" w:rsidR="00D534D6" w:rsidRPr="00D534D6" w:rsidRDefault="00D534D6" w:rsidP="00D534D6">
      <w:pPr>
        <w:pStyle w:val="Listeavsnitt"/>
        <w:numPr>
          <w:ilvl w:val="0"/>
          <w:numId w:val="1"/>
        </w:numPr>
        <w:spacing w:line="256" w:lineRule="auto"/>
        <w:rPr>
          <w:rFonts w:cstheme="minorHAnsi"/>
        </w:rPr>
      </w:pPr>
      <w:r w:rsidRPr="00D534D6">
        <w:rPr>
          <w:rFonts w:cstheme="minorHAnsi"/>
        </w:rPr>
        <w:t>Dersom brevet ikke skal sendes til foreldre er det viktig at dokumentet som er valgt i BK360 er «Interne dokumenter» (dersom ikke det velges må det legges inn ekstern kontakt).</w:t>
      </w:r>
    </w:p>
    <w:p w14:paraId="161A3711" w14:textId="77777777" w:rsidR="0040487D" w:rsidRPr="00210A7B" w:rsidRDefault="0040487D" w:rsidP="0040487D"/>
    <w:p w14:paraId="3E8741FA" w14:textId="77777777" w:rsidR="0071078C" w:rsidRDefault="0071078C" w:rsidP="00C83FD4">
      <w:pPr>
        <w:rPr>
          <w:b/>
          <w:bCs/>
        </w:rPr>
      </w:pPr>
    </w:p>
    <w:p w14:paraId="22911D26" w14:textId="4A812F03" w:rsidR="00210A7B" w:rsidRPr="00EB71CB" w:rsidRDefault="00210A7B" w:rsidP="00C83FD4">
      <w:pPr>
        <w:rPr>
          <w:rFonts w:asciiTheme="minorHAnsi" w:hAnsiTheme="minorHAnsi" w:cstheme="minorHAnsi"/>
          <w:b/>
          <w:bCs/>
        </w:rPr>
      </w:pPr>
      <w:r w:rsidRPr="00EB71CB">
        <w:rPr>
          <w:rFonts w:asciiTheme="minorHAnsi" w:hAnsiTheme="minorHAnsi" w:cstheme="minorHAnsi"/>
          <w:b/>
          <w:bCs/>
        </w:rPr>
        <w:lastRenderedPageBreak/>
        <w:t xml:space="preserve">Ved behov for hjelp, ta kontakt med </w:t>
      </w:r>
      <w:hyperlink r:id="rId10" w:history="1">
        <w:r w:rsidRPr="00EB71CB">
          <w:rPr>
            <w:rStyle w:val="Hyperkobling"/>
            <w:rFonts w:asciiTheme="minorHAnsi" w:hAnsiTheme="minorHAnsi" w:cstheme="minorHAnsi"/>
            <w:b/>
            <w:bCs/>
          </w:rPr>
          <w:t>eva.ragnhildstveit@bergen.kommune.no</w:t>
        </w:r>
      </w:hyperlink>
      <w:r w:rsidRPr="00EB71CB">
        <w:rPr>
          <w:rFonts w:asciiTheme="minorHAnsi" w:hAnsiTheme="minorHAnsi" w:cstheme="minorHAnsi"/>
          <w:b/>
          <w:bCs/>
        </w:rPr>
        <w:t xml:space="preserve"> / </w:t>
      </w:r>
      <w:r w:rsidR="000C7DDF" w:rsidRPr="00EB71CB">
        <w:rPr>
          <w:rFonts w:asciiTheme="minorHAnsi" w:hAnsiTheme="minorHAnsi" w:cstheme="minorHAnsi"/>
          <w:b/>
          <w:bCs/>
        </w:rPr>
        <w:t xml:space="preserve">tlf. </w:t>
      </w:r>
      <w:r w:rsidRPr="00EB71CB">
        <w:rPr>
          <w:rFonts w:asciiTheme="minorHAnsi" w:hAnsiTheme="minorHAnsi" w:cstheme="minorHAnsi"/>
          <w:b/>
          <w:bCs/>
        </w:rPr>
        <w:t>40804929</w:t>
      </w:r>
    </w:p>
    <w:p w14:paraId="342C4CF5" w14:textId="77777777" w:rsidR="00210A7B" w:rsidRPr="00AA7207" w:rsidRDefault="00210A7B" w:rsidP="00210A7B">
      <w:pPr>
        <w:pStyle w:val="Listeavsnitt"/>
        <w:ind w:left="1440"/>
      </w:pPr>
    </w:p>
    <w:sectPr w:rsidR="00210A7B" w:rsidRPr="00AA720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E3FE" w14:textId="77777777" w:rsidR="00994AA5" w:rsidRDefault="00994AA5" w:rsidP="0068774D">
      <w:r>
        <w:separator/>
      </w:r>
    </w:p>
  </w:endnote>
  <w:endnote w:type="continuationSeparator" w:id="0">
    <w:p w14:paraId="4649CCC5" w14:textId="77777777" w:rsidR="00994AA5" w:rsidRDefault="00994AA5" w:rsidP="0068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48F0" w14:textId="77777777" w:rsidR="00994AA5" w:rsidRDefault="00994AA5" w:rsidP="0068774D">
      <w:r>
        <w:separator/>
      </w:r>
    </w:p>
  </w:footnote>
  <w:footnote w:type="continuationSeparator" w:id="0">
    <w:p w14:paraId="350EB8E9" w14:textId="77777777" w:rsidR="00994AA5" w:rsidRDefault="00994AA5" w:rsidP="00687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3CEC" w14:textId="1C19452F" w:rsidR="0068774D" w:rsidRDefault="0068774D">
    <w:pPr>
      <w:pStyle w:val="Topptekst"/>
    </w:pPr>
    <w:r>
      <w:t xml:space="preserve">Oppdatert </w:t>
    </w:r>
    <w:r w:rsidR="00D534D6">
      <w:t>02.01.2023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0AF3"/>
    <w:multiLevelType w:val="hybridMultilevel"/>
    <w:tmpl w:val="A992B7A6"/>
    <w:lvl w:ilvl="0" w:tplc="4EC0A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07"/>
    <w:rsid w:val="00007D1E"/>
    <w:rsid w:val="000C7DDF"/>
    <w:rsid w:val="00146F6F"/>
    <w:rsid w:val="00182F6F"/>
    <w:rsid w:val="00193D0B"/>
    <w:rsid w:val="001F0B82"/>
    <w:rsid w:val="00210A7B"/>
    <w:rsid w:val="00232CB2"/>
    <w:rsid w:val="002C4BC4"/>
    <w:rsid w:val="002E77AA"/>
    <w:rsid w:val="00307451"/>
    <w:rsid w:val="003756E5"/>
    <w:rsid w:val="003E3912"/>
    <w:rsid w:val="003E4CF5"/>
    <w:rsid w:val="0040487D"/>
    <w:rsid w:val="00422A80"/>
    <w:rsid w:val="0043199C"/>
    <w:rsid w:val="0043751C"/>
    <w:rsid w:val="004447E7"/>
    <w:rsid w:val="00451F2D"/>
    <w:rsid w:val="00462F94"/>
    <w:rsid w:val="00465FEB"/>
    <w:rsid w:val="004D13FD"/>
    <w:rsid w:val="004E607C"/>
    <w:rsid w:val="005709CE"/>
    <w:rsid w:val="005904FB"/>
    <w:rsid w:val="00626ADD"/>
    <w:rsid w:val="0068774D"/>
    <w:rsid w:val="006A6A3D"/>
    <w:rsid w:val="0071078C"/>
    <w:rsid w:val="007371C5"/>
    <w:rsid w:val="00740C13"/>
    <w:rsid w:val="00761F86"/>
    <w:rsid w:val="007B2B2D"/>
    <w:rsid w:val="007F1959"/>
    <w:rsid w:val="007F5502"/>
    <w:rsid w:val="008371EF"/>
    <w:rsid w:val="00852629"/>
    <w:rsid w:val="00862BA3"/>
    <w:rsid w:val="0088004E"/>
    <w:rsid w:val="008C546E"/>
    <w:rsid w:val="008D121A"/>
    <w:rsid w:val="008D422B"/>
    <w:rsid w:val="00900007"/>
    <w:rsid w:val="00994AA5"/>
    <w:rsid w:val="009963AF"/>
    <w:rsid w:val="00AA7207"/>
    <w:rsid w:val="00B504A4"/>
    <w:rsid w:val="00BF601A"/>
    <w:rsid w:val="00C23640"/>
    <w:rsid w:val="00C83FD4"/>
    <w:rsid w:val="00CA15FB"/>
    <w:rsid w:val="00CC7238"/>
    <w:rsid w:val="00D020D6"/>
    <w:rsid w:val="00D31272"/>
    <w:rsid w:val="00D341DB"/>
    <w:rsid w:val="00D534D6"/>
    <w:rsid w:val="00DA3976"/>
    <w:rsid w:val="00E245EC"/>
    <w:rsid w:val="00EB71CB"/>
    <w:rsid w:val="00EC4665"/>
    <w:rsid w:val="00F26BAC"/>
    <w:rsid w:val="00F47E4C"/>
    <w:rsid w:val="00F6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DE58"/>
  <w15:chartTrackingRefBased/>
  <w15:docId w15:val="{DD2F9E51-CF21-464C-BBA3-A0101524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207"/>
    <w:pPr>
      <w:spacing w:after="0" w:line="240" w:lineRule="auto"/>
    </w:pPr>
    <w:rPr>
      <w:rFonts w:ascii="Arial" w:eastAsia="Calibri" w:hAnsi="Arial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72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6A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A72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AA720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A7207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A72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ulgthyperkobling">
    <w:name w:val="FollowedHyperlink"/>
    <w:basedOn w:val="Standardskriftforavsnitt"/>
    <w:uiPriority w:val="99"/>
    <w:semiHidden/>
    <w:unhideWhenUsed/>
    <w:rsid w:val="00DA3976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877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8774D"/>
    <w:rPr>
      <w:rFonts w:ascii="Arial" w:eastAsia="Calibri" w:hAnsi="Arial" w:cs="Times New Roman"/>
    </w:rPr>
  </w:style>
  <w:style w:type="paragraph" w:styleId="Bunntekst">
    <w:name w:val="footer"/>
    <w:basedOn w:val="Normal"/>
    <w:link w:val="BunntekstTegn"/>
    <w:uiPriority w:val="99"/>
    <w:unhideWhenUsed/>
    <w:rsid w:val="006877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8774D"/>
    <w:rPr>
      <w:rFonts w:ascii="Arial" w:eastAsia="Calibri" w:hAnsi="Arial" w:cs="Times New Roma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26A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lmenningen.bergen.kommune.no/ansatthjelpen/saksbehandling-arkivering-og-journalforing/bk360-saksbehandling-arkivering-og-journalforing/tilgang-brukerstotte-og-opplaring-i-bk3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va.ragnhildstveit@bergen.kommune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686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Ragnhildstveit, Eva</dc:creator>
  <cp:keywords/>
  <dc:description/>
  <cp:lastModifiedBy>Ragnhildstveit, Eva</cp:lastModifiedBy>
  <cp:revision>3</cp:revision>
  <dcterms:created xsi:type="dcterms:W3CDTF">2023-01-02T17:02:00Z</dcterms:created>
  <dcterms:modified xsi:type="dcterms:W3CDTF">2023-01-02T17:03:00Z</dcterms:modified>
</cp:coreProperties>
</file>